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A61" w:rsidRDefault="00490F1C">
      <w:pPr>
        <w:pStyle w:val="Ttulo3"/>
        <w:jc w:val="center"/>
        <w:rPr>
          <w:sz w:val="28"/>
        </w:rPr>
      </w:pPr>
      <w:r>
        <w:rPr>
          <w:sz w:val="28"/>
        </w:rPr>
        <w:t>CRONOGRAMA DE ACTIVIDADES</w:t>
      </w:r>
    </w:p>
    <w:p w:rsidR="00496A61" w:rsidRDefault="00490F1C">
      <w:pPr>
        <w:pStyle w:val="Ttulo3"/>
        <w:jc w:val="center"/>
        <w:rPr>
          <w:sz w:val="28"/>
        </w:rPr>
      </w:pPr>
      <w:r>
        <w:rPr>
          <w:sz w:val="28"/>
        </w:rPr>
        <w:t>AJUSTE PROCEDIMIENTO MONITOREO DESCARGA DE RELAVES CHAPACO</w:t>
      </w:r>
    </w:p>
    <w:p w:rsidR="00496A61" w:rsidRDefault="00496A61">
      <w:pPr>
        <w:jc w:val="right"/>
        <w:rPr>
          <w:sz w:val="24"/>
        </w:rPr>
      </w:pPr>
    </w:p>
    <w:p w:rsidR="00496A61" w:rsidRDefault="00496A61">
      <w:pPr>
        <w:jc w:val="both"/>
        <w:rPr>
          <w:sz w:val="28"/>
        </w:rPr>
      </w:pPr>
    </w:p>
    <w:p w:rsidR="00D866F8" w:rsidRDefault="00490F1C" w:rsidP="00490F1C">
      <w:pPr>
        <w:ind w:left="2835" w:hanging="2835"/>
        <w:jc w:val="both"/>
        <w:rPr>
          <w:sz w:val="28"/>
        </w:rPr>
      </w:pPr>
      <w:r>
        <w:rPr>
          <w:b/>
          <w:sz w:val="28"/>
        </w:rPr>
        <w:t xml:space="preserve">15 de Junio 2010 </w:t>
      </w:r>
      <w:r>
        <w:rPr>
          <w:sz w:val="28"/>
        </w:rPr>
        <w:tab/>
        <w:t>Mediante G.M.</w:t>
      </w:r>
      <w:r w:rsidR="007C34DB">
        <w:rPr>
          <w:sz w:val="28"/>
        </w:rPr>
        <w:t xml:space="preserve"> </w:t>
      </w:r>
      <w:r>
        <w:rPr>
          <w:sz w:val="28"/>
        </w:rPr>
        <w:t xml:space="preserve">CAL ORD.N°12.600/47CMP </w:t>
      </w:r>
      <w:r w:rsidR="00D866F8">
        <w:rPr>
          <w:sz w:val="28"/>
        </w:rPr>
        <w:t>la Autoridad Marítima emite directiva respecto del muestreo del Efluente Minero.</w:t>
      </w:r>
    </w:p>
    <w:p w:rsidR="00D866F8" w:rsidRDefault="00D866F8" w:rsidP="00490F1C">
      <w:pPr>
        <w:ind w:left="2835" w:hanging="2835"/>
        <w:jc w:val="both"/>
        <w:rPr>
          <w:b/>
          <w:sz w:val="28"/>
        </w:rPr>
      </w:pPr>
    </w:p>
    <w:p w:rsidR="00490F1C" w:rsidRDefault="00490F1C" w:rsidP="00490F1C">
      <w:pPr>
        <w:ind w:left="2835" w:hanging="2835"/>
        <w:jc w:val="both"/>
        <w:rPr>
          <w:sz w:val="28"/>
        </w:rPr>
      </w:pPr>
      <w:r>
        <w:rPr>
          <w:b/>
          <w:sz w:val="28"/>
        </w:rPr>
        <w:t xml:space="preserve">30 de Julio 2010 </w:t>
      </w:r>
      <w:r>
        <w:rPr>
          <w:sz w:val="28"/>
        </w:rPr>
        <w:tab/>
      </w:r>
      <w:r w:rsidR="007C34DB">
        <w:rPr>
          <w:sz w:val="28"/>
        </w:rPr>
        <w:t xml:space="preserve">CAP Minería emite </w:t>
      </w:r>
      <w:r w:rsidR="001906B8">
        <w:rPr>
          <w:sz w:val="28"/>
        </w:rPr>
        <w:t>c</w:t>
      </w:r>
      <w:r>
        <w:rPr>
          <w:sz w:val="28"/>
        </w:rPr>
        <w:t xml:space="preserve">arta GMASSO-CA-047-NAG </w:t>
      </w:r>
      <w:r w:rsidR="00D866F8">
        <w:rPr>
          <w:sz w:val="28"/>
        </w:rPr>
        <w:t xml:space="preserve">que acompaña </w:t>
      </w:r>
      <w:r>
        <w:rPr>
          <w:sz w:val="28"/>
        </w:rPr>
        <w:t>procedimiento de muestreo del Efluente Minero a Ensenada Chapaco</w:t>
      </w:r>
      <w:r w:rsidR="00D866F8">
        <w:rPr>
          <w:sz w:val="28"/>
        </w:rPr>
        <w:t xml:space="preserve"> </w:t>
      </w:r>
      <w:r w:rsidR="001906B8">
        <w:rPr>
          <w:sz w:val="28"/>
        </w:rPr>
        <w:t xml:space="preserve">y da </w:t>
      </w:r>
      <w:r w:rsidR="00D866F8">
        <w:rPr>
          <w:sz w:val="28"/>
        </w:rPr>
        <w:t>respuesta a las observaciones de la Autoridad Marítima.</w:t>
      </w:r>
      <w:r>
        <w:rPr>
          <w:sz w:val="28"/>
        </w:rPr>
        <w:t xml:space="preserve"> </w:t>
      </w:r>
    </w:p>
    <w:p w:rsidR="00490F1C" w:rsidRDefault="00490F1C" w:rsidP="00490F1C">
      <w:pPr>
        <w:ind w:left="2835" w:hanging="2835"/>
        <w:jc w:val="both"/>
        <w:rPr>
          <w:b/>
          <w:sz w:val="28"/>
        </w:rPr>
      </w:pPr>
    </w:p>
    <w:p w:rsidR="00490F1C" w:rsidRDefault="00490F1C" w:rsidP="00490F1C">
      <w:pPr>
        <w:ind w:left="2835" w:hanging="2835"/>
        <w:jc w:val="both"/>
        <w:rPr>
          <w:sz w:val="28"/>
        </w:rPr>
      </w:pPr>
      <w:r>
        <w:rPr>
          <w:b/>
          <w:sz w:val="28"/>
        </w:rPr>
        <w:t>16</w:t>
      </w:r>
      <w:r w:rsidR="00F83F72">
        <w:rPr>
          <w:b/>
          <w:sz w:val="28"/>
        </w:rPr>
        <w:t xml:space="preserve"> de </w:t>
      </w:r>
      <w:r>
        <w:rPr>
          <w:b/>
          <w:sz w:val="28"/>
        </w:rPr>
        <w:t>Septiembre 2010</w:t>
      </w:r>
      <w:r w:rsidR="00F83F72">
        <w:rPr>
          <w:sz w:val="28"/>
        </w:rPr>
        <w:tab/>
      </w:r>
      <w:r>
        <w:rPr>
          <w:sz w:val="28"/>
        </w:rPr>
        <w:t>El SEA emite</w:t>
      </w:r>
      <w:r w:rsidRPr="00490F1C">
        <w:rPr>
          <w:sz w:val="28"/>
        </w:rPr>
        <w:t xml:space="preserve"> Resolución Exenta Nº 215</w:t>
      </w:r>
      <w:r>
        <w:rPr>
          <w:sz w:val="28"/>
        </w:rPr>
        <w:t xml:space="preserve"> que c</w:t>
      </w:r>
      <w:r w:rsidRPr="00490F1C">
        <w:rPr>
          <w:sz w:val="28"/>
        </w:rPr>
        <w:t>alifica Ambientalmente el proyecto "Ampliación y</w:t>
      </w:r>
      <w:r>
        <w:rPr>
          <w:sz w:val="28"/>
        </w:rPr>
        <w:t xml:space="preserve"> </w:t>
      </w:r>
      <w:r w:rsidRPr="00490F1C">
        <w:rPr>
          <w:sz w:val="28"/>
        </w:rPr>
        <w:t>Mejoras Operacionales en Planta de Pellets”</w:t>
      </w:r>
      <w:r>
        <w:rPr>
          <w:sz w:val="28"/>
        </w:rPr>
        <w:t xml:space="preserve">. Señala </w:t>
      </w:r>
      <w:r w:rsidR="001201BC">
        <w:rPr>
          <w:sz w:val="28"/>
        </w:rPr>
        <w:t xml:space="preserve">formalmente </w:t>
      </w:r>
      <w:r>
        <w:rPr>
          <w:sz w:val="28"/>
        </w:rPr>
        <w:t>que el efluente es un “Relave Minero”.</w:t>
      </w:r>
    </w:p>
    <w:p w:rsidR="00490F1C" w:rsidRPr="00490F1C" w:rsidRDefault="00490F1C" w:rsidP="00490F1C">
      <w:pPr>
        <w:ind w:left="2835" w:hanging="2835"/>
        <w:jc w:val="both"/>
        <w:rPr>
          <w:sz w:val="28"/>
        </w:rPr>
      </w:pPr>
    </w:p>
    <w:p w:rsidR="00490F1C" w:rsidRDefault="00490F1C">
      <w:pPr>
        <w:ind w:left="2835" w:hanging="2835"/>
        <w:jc w:val="both"/>
        <w:rPr>
          <w:sz w:val="28"/>
        </w:rPr>
      </w:pPr>
      <w:r>
        <w:rPr>
          <w:b/>
          <w:sz w:val="28"/>
        </w:rPr>
        <w:t>Noviembre 2010</w:t>
      </w:r>
      <w:r>
        <w:rPr>
          <w:sz w:val="28"/>
        </w:rPr>
        <w:tab/>
        <w:t xml:space="preserve">CAP Minería define cambiar </w:t>
      </w:r>
      <w:r w:rsidR="007C34DB">
        <w:rPr>
          <w:sz w:val="28"/>
        </w:rPr>
        <w:t xml:space="preserve">su </w:t>
      </w:r>
      <w:r>
        <w:rPr>
          <w:sz w:val="28"/>
        </w:rPr>
        <w:t xml:space="preserve">laboratorio actual, Labs&amp;Testing Chile S.A. </w:t>
      </w:r>
      <w:r w:rsidR="007C34DB">
        <w:rPr>
          <w:sz w:val="28"/>
        </w:rPr>
        <w:t xml:space="preserve">para </w:t>
      </w:r>
      <w:r>
        <w:rPr>
          <w:sz w:val="28"/>
        </w:rPr>
        <w:t>agilizar el proceso de análisis y entrega de resultados</w:t>
      </w:r>
      <w:r w:rsidR="007C34DB">
        <w:rPr>
          <w:sz w:val="28"/>
        </w:rPr>
        <w:t xml:space="preserve"> por el laboratorio </w:t>
      </w:r>
      <w:r>
        <w:rPr>
          <w:sz w:val="28"/>
        </w:rPr>
        <w:t xml:space="preserve">CESMEC. Se cambia también Certificado de Muestreo, ajustándose a requerimientos de la Autoridad Marítima. </w:t>
      </w:r>
    </w:p>
    <w:p w:rsidR="001906B8" w:rsidRDefault="001906B8">
      <w:pPr>
        <w:ind w:left="2835" w:hanging="2835"/>
        <w:jc w:val="both"/>
        <w:rPr>
          <w:sz w:val="28"/>
        </w:rPr>
      </w:pPr>
    </w:p>
    <w:p w:rsidR="001906B8" w:rsidRDefault="001906B8" w:rsidP="001906B8">
      <w:pPr>
        <w:ind w:left="2835" w:hanging="2835"/>
        <w:jc w:val="both"/>
        <w:rPr>
          <w:sz w:val="28"/>
        </w:rPr>
      </w:pPr>
      <w:r>
        <w:rPr>
          <w:b/>
          <w:sz w:val="28"/>
        </w:rPr>
        <w:t xml:space="preserve">15 de Diciembre 2010 </w:t>
      </w:r>
      <w:r>
        <w:rPr>
          <w:sz w:val="28"/>
        </w:rPr>
        <w:tab/>
        <w:t xml:space="preserve">CAP Minería mediante carta CA-O-218-NAG propone actualización del PVA del emisario a Ensenada Chapaco. Con ello, da cumplimiento al considerando 4.7 “Compromisos Voluntarios” Acápite 2 de la RCA N°215 del 16 de septiembre 2010. </w:t>
      </w:r>
      <w:r w:rsidR="008163DB">
        <w:rPr>
          <w:sz w:val="28"/>
        </w:rPr>
        <w:t xml:space="preserve">La propuesta de PVA fue preparada por </w:t>
      </w:r>
      <w:r>
        <w:rPr>
          <w:sz w:val="28"/>
        </w:rPr>
        <w:t>Rescan Environmental Services Ltd.</w:t>
      </w:r>
      <w:r w:rsidR="009F23F1">
        <w:rPr>
          <w:sz w:val="28"/>
        </w:rPr>
        <w:t xml:space="preserve"> (Se acompaña)</w:t>
      </w:r>
    </w:p>
    <w:p w:rsidR="001906B8" w:rsidRDefault="001906B8" w:rsidP="001906B8">
      <w:pPr>
        <w:ind w:left="2835" w:hanging="2835"/>
        <w:jc w:val="both"/>
        <w:rPr>
          <w:b/>
          <w:sz w:val="28"/>
        </w:rPr>
      </w:pPr>
    </w:p>
    <w:p w:rsidR="00DD1DA3" w:rsidRDefault="00DD1DA3" w:rsidP="00DD1DA3">
      <w:pPr>
        <w:ind w:left="2835" w:hanging="2835"/>
        <w:jc w:val="both"/>
        <w:rPr>
          <w:sz w:val="28"/>
        </w:rPr>
      </w:pPr>
      <w:r>
        <w:rPr>
          <w:b/>
          <w:sz w:val="28"/>
        </w:rPr>
        <w:lastRenderedPageBreak/>
        <w:t>27 de Diciembre 2010</w:t>
      </w:r>
      <w:r>
        <w:rPr>
          <w:sz w:val="28"/>
        </w:rPr>
        <w:tab/>
        <w:t xml:space="preserve">Se realiza reunión técnica en Gob. Marítima de Caldera. En ella, se aclaran aspectos </w:t>
      </w:r>
      <w:r w:rsidR="001201BC">
        <w:rPr>
          <w:sz w:val="28"/>
        </w:rPr>
        <w:t xml:space="preserve">técnicos </w:t>
      </w:r>
      <w:r>
        <w:rPr>
          <w:sz w:val="28"/>
        </w:rPr>
        <w:t>del muestreo del efluente minero de Planta de Pellets.</w:t>
      </w:r>
    </w:p>
    <w:p w:rsidR="00DD1DA3" w:rsidRDefault="00DD1DA3" w:rsidP="00DD1DA3">
      <w:pPr>
        <w:ind w:left="2835" w:hanging="2835"/>
        <w:jc w:val="both"/>
        <w:rPr>
          <w:sz w:val="28"/>
        </w:rPr>
      </w:pPr>
    </w:p>
    <w:p w:rsidR="00D866F8" w:rsidRDefault="00D866F8" w:rsidP="00D866F8">
      <w:pPr>
        <w:ind w:left="2835" w:hanging="2835"/>
        <w:jc w:val="both"/>
        <w:rPr>
          <w:sz w:val="28"/>
        </w:rPr>
      </w:pPr>
      <w:r>
        <w:rPr>
          <w:b/>
          <w:sz w:val="28"/>
        </w:rPr>
        <w:t xml:space="preserve">25 de Agosto 2011 </w:t>
      </w:r>
      <w:r>
        <w:rPr>
          <w:sz w:val="28"/>
        </w:rPr>
        <w:tab/>
        <w:t>Mediante G.M.CAL ORD.N°12.600/116/CMP la Autoridad Marítima com</w:t>
      </w:r>
      <w:r w:rsidR="008163DB">
        <w:rPr>
          <w:sz w:val="28"/>
        </w:rPr>
        <w:t>u</w:t>
      </w:r>
      <w:r>
        <w:rPr>
          <w:sz w:val="28"/>
        </w:rPr>
        <w:t>nica nuevos límites máximos de la Tabla N°5 aplicable a la descarga del Sistema de Depositación de Relaves de Planta de Pellets.</w:t>
      </w:r>
    </w:p>
    <w:p w:rsidR="00D866F8" w:rsidRDefault="00D866F8" w:rsidP="00D866F8">
      <w:pPr>
        <w:ind w:left="2835" w:hanging="2835"/>
        <w:jc w:val="both"/>
        <w:rPr>
          <w:sz w:val="28"/>
        </w:rPr>
      </w:pPr>
    </w:p>
    <w:p w:rsidR="00DD1DA3" w:rsidRDefault="00DD1DA3" w:rsidP="00DD1DA3">
      <w:pPr>
        <w:ind w:left="2835" w:hanging="2835"/>
        <w:jc w:val="both"/>
        <w:rPr>
          <w:sz w:val="28"/>
        </w:rPr>
      </w:pPr>
      <w:r>
        <w:rPr>
          <w:b/>
          <w:sz w:val="28"/>
        </w:rPr>
        <w:t>12 de Septiembre 2011</w:t>
      </w:r>
      <w:r>
        <w:rPr>
          <w:sz w:val="28"/>
        </w:rPr>
        <w:tab/>
        <w:t>Mediante carta GMASSO-CA-126-NAG a Gob. Marítima de Caldera, se informa que con fecha 26 de julio 2011, CAP Minería dio inicio a plena aplicación del procedimiento de tratamiento de muestras de E. Chapaco</w:t>
      </w:r>
      <w:r w:rsidR="000E5197">
        <w:rPr>
          <w:sz w:val="28"/>
        </w:rPr>
        <w:t>, que incluye la habilitación de una sección especial en el laboratorio y la instalación de una centrífuga de diseño especial, para el tratamiento de las muestras de acuerdo a procedimiento.</w:t>
      </w:r>
    </w:p>
    <w:p w:rsidR="00DD1DA3" w:rsidRDefault="00DD1DA3">
      <w:pPr>
        <w:ind w:left="2835" w:hanging="2835"/>
        <w:jc w:val="both"/>
        <w:rPr>
          <w:b/>
          <w:sz w:val="28"/>
        </w:rPr>
      </w:pPr>
    </w:p>
    <w:p w:rsidR="00490F1C" w:rsidRDefault="00F83F72">
      <w:pPr>
        <w:ind w:left="2835" w:hanging="2835"/>
        <w:jc w:val="both"/>
        <w:rPr>
          <w:sz w:val="28"/>
        </w:rPr>
      </w:pPr>
      <w:r>
        <w:rPr>
          <w:b/>
          <w:sz w:val="28"/>
        </w:rPr>
        <w:t>2</w:t>
      </w:r>
      <w:r w:rsidR="00490F1C">
        <w:rPr>
          <w:b/>
          <w:sz w:val="28"/>
        </w:rPr>
        <w:t>2</w:t>
      </w:r>
      <w:r>
        <w:rPr>
          <w:b/>
          <w:sz w:val="28"/>
        </w:rPr>
        <w:t xml:space="preserve"> de Noviembre </w:t>
      </w:r>
      <w:r w:rsidR="00490F1C">
        <w:rPr>
          <w:b/>
          <w:sz w:val="28"/>
        </w:rPr>
        <w:t>2011</w:t>
      </w:r>
      <w:r>
        <w:rPr>
          <w:sz w:val="28"/>
        </w:rPr>
        <w:tab/>
      </w:r>
      <w:r w:rsidR="00490F1C">
        <w:rPr>
          <w:sz w:val="28"/>
        </w:rPr>
        <w:t xml:space="preserve">Mediante carta GMASSO-CA-158-NAG a Gob. Marítima de Caldera, se </w:t>
      </w:r>
      <w:r w:rsidR="000E206F">
        <w:rPr>
          <w:sz w:val="28"/>
        </w:rPr>
        <w:t xml:space="preserve">hace entrega de </w:t>
      </w:r>
      <w:r w:rsidR="00490F1C">
        <w:rPr>
          <w:sz w:val="28"/>
        </w:rPr>
        <w:t>versión actualizada del procedimiento para el Muestreo del Efluente Minero a Ensenada Chapaco, de acuerdo a requerimientos de la Autoridad.</w:t>
      </w:r>
      <w:r w:rsidR="009F23F1">
        <w:rPr>
          <w:sz w:val="28"/>
        </w:rPr>
        <w:t xml:space="preserve"> (Se acompaña)</w:t>
      </w:r>
    </w:p>
    <w:p w:rsidR="00490F1C" w:rsidRDefault="00490F1C">
      <w:pPr>
        <w:ind w:left="2835" w:hanging="2835"/>
        <w:jc w:val="both"/>
        <w:rPr>
          <w:sz w:val="28"/>
        </w:rPr>
      </w:pPr>
    </w:p>
    <w:p w:rsidR="008163DB" w:rsidRDefault="008163DB">
      <w:pPr>
        <w:ind w:left="2835" w:hanging="2835"/>
        <w:jc w:val="both"/>
        <w:rPr>
          <w:sz w:val="28"/>
        </w:rPr>
      </w:pPr>
      <w:r>
        <w:rPr>
          <w:b/>
          <w:sz w:val="28"/>
        </w:rPr>
        <w:t>12 de Febrero 2012</w:t>
      </w:r>
      <w:r>
        <w:rPr>
          <w:sz w:val="28"/>
        </w:rPr>
        <w:tab/>
        <w:t>Mediante G.M.CAL ORD.N°12.600/7/CMP la Autoridad Marítima comunica la modificación del programa de monitoreo de autocontrol. Señala como límite de aplicación, abril 2012.</w:t>
      </w:r>
      <w:r w:rsidR="00461F98">
        <w:rPr>
          <w:sz w:val="28"/>
        </w:rPr>
        <w:t xml:space="preserve"> Señala en el Punto 6 la obligación del titular de presentar al SEA un EIA el sistema definitivo de depositación de relaves de Planta de Pellets. Deberá ser luego, construido, en un plazo no superior a dos años desde la RCA aprobatoria del </w:t>
      </w:r>
      <w:r w:rsidR="00461F98" w:rsidRPr="00461F98">
        <w:rPr>
          <w:sz w:val="28"/>
        </w:rPr>
        <w:t xml:space="preserve">sistema. </w:t>
      </w:r>
    </w:p>
    <w:p w:rsidR="00331907" w:rsidRDefault="00331907">
      <w:pPr>
        <w:ind w:left="2835" w:hanging="2835"/>
        <w:jc w:val="both"/>
        <w:rPr>
          <w:sz w:val="28"/>
        </w:rPr>
      </w:pPr>
    </w:p>
    <w:p w:rsidR="00331907" w:rsidRPr="00331907" w:rsidRDefault="00331907" w:rsidP="00331907">
      <w:pPr>
        <w:ind w:left="2835" w:hanging="2835"/>
        <w:jc w:val="both"/>
        <w:rPr>
          <w:sz w:val="28"/>
        </w:rPr>
      </w:pPr>
      <w:r w:rsidRPr="00331907">
        <w:rPr>
          <w:b/>
          <w:sz w:val="28"/>
        </w:rPr>
        <w:lastRenderedPageBreak/>
        <w:t>Septiembre 2012</w:t>
      </w:r>
      <w:r>
        <w:rPr>
          <w:b/>
          <w:sz w:val="28"/>
        </w:rPr>
        <w:tab/>
      </w:r>
      <w:r w:rsidRPr="00331907">
        <w:rPr>
          <w:sz w:val="28"/>
        </w:rPr>
        <w:t>La puesta en marcha de</w:t>
      </w:r>
      <w:r>
        <w:rPr>
          <w:sz w:val="28"/>
        </w:rPr>
        <w:t xml:space="preserve"> un Precipitador Electrostático y un </w:t>
      </w:r>
      <w:r w:rsidRPr="00331907">
        <w:rPr>
          <w:sz w:val="28"/>
        </w:rPr>
        <w:t>Absorbedor de gases a fines de agosto 2012</w:t>
      </w:r>
      <w:r>
        <w:rPr>
          <w:sz w:val="28"/>
        </w:rPr>
        <w:t xml:space="preserve"> produjo </w:t>
      </w:r>
      <w:r w:rsidRPr="00331907">
        <w:rPr>
          <w:sz w:val="28"/>
        </w:rPr>
        <w:t xml:space="preserve">una </w:t>
      </w:r>
      <w:r w:rsidR="00C96A8B">
        <w:rPr>
          <w:sz w:val="28"/>
        </w:rPr>
        <w:t>estabilización d</w:t>
      </w:r>
      <w:r w:rsidRPr="00331907">
        <w:rPr>
          <w:sz w:val="28"/>
        </w:rPr>
        <w:t xml:space="preserve">el contenido de fluoruros en las aguas de proceso, </w:t>
      </w:r>
      <w:r w:rsidR="00932EB1">
        <w:rPr>
          <w:sz w:val="28"/>
        </w:rPr>
        <w:t xml:space="preserve">minimizando </w:t>
      </w:r>
      <w:r>
        <w:rPr>
          <w:sz w:val="28"/>
        </w:rPr>
        <w:t>los eventos de alto nivel de éste parámetro.</w:t>
      </w:r>
    </w:p>
    <w:p w:rsidR="00331907" w:rsidRPr="00331907" w:rsidRDefault="00331907" w:rsidP="00331907">
      <w:pPr>
        <w:ind w:left="2835" w:hanging="2835"/>
        <w:jc w:val="both"/>
        <w:rPr>
          <w:sz w:val="28"/>
        </w:rPr>
      </w:pPr>
    </w:p>
    <w:p w:rsidR="00690136" w:rsidRPr="000E5197" w:rsidRDefault="000E5197" w:rsidP="00331907">
      <w:pPr>
        <w:ind w:left="2835" w:hanging="2835"/>
        <w:jc w:val="both"/>
        <w:rPr>
          <w:sz w:val="28"/>
        </w:rPr>
      </w:pPr>
      <w:r>
        <w:rPr>
          <w:b/>
          <w:sz w:val="28"/>
        </w:rPr>
        <w:t>Septiembre 2012</w:t>
      </w:r>
      <w:r>
        <w:rPr>
          <w:b/>
          <w:sz w:val="28"/>
        </w:rPr>
        <w:tab/>
      </w:r>
      <w:r w:rsidRPr="000E5197">
        <w:rPr>
          <w:sz w:val="28"/>
        </w:rPr>
        <w:t xml:space="preserve">CAP Minería se compromete para </w:t>
      </w:r>
      <w:r w:rsidR="00331907" w:rsidRPr="000E5197">
        <w:rPr>
          <w:sz w:val="28"/>
        </w:rPr>
        <w:t>dar cumplimiento estricto a</w:t>
      </w:r>
      <w:r w:rsidR="00C96A8B">
        <w:rPr>
          <w:sz w:val="28"/>
        </w:rPr>
        <w:t xml:space="preserve"> indicaciones de la Autoridad Marítima, respecto de que </w:t>
      </w:r>
      <w:r w:rsidR="00331907" w:rsidRPr="000E5197">
        <w:rPr>
          <w:sz w:val="28"/>
        </w:rPr>
        <w:t xml:space="preserve">independientemente del traslape de muestras, </w:t>
      </w:r>
      <w:r w:rsidR="00932EB1">
        <w:rPr>
          <w:sz w:val="28"/>
        </w:rPr>
        <w:t xml:space="preserve">con la muestra ordinaria, </w:t>
      </w:r>
      <w:r w:rsidR="00331907" w:rsidRPr="000E5197">
        <w:rPr>
          <w:sz w:val="28"/>
        </w:rPr>
        <w:t>se ejecu</w:t>
      </w:r>
      <w:r>
        <w:rPr>
          <w:sz w:val="28"/>
        </w:rPr>
        <w:t xml:space="preserve">tará </w:t>
      </w:r>
      <w:r w:rsidR="00C96A8B">
        <w:rPr>
          <w:sz w:val="28"/>
        </w:rPr>
        <w:t>el</w:t>
      </w:r>
      <w:r>
        <w:rPr>
          <w:sz w:val="28"/>
        </w:rPr>
        <w:t xml:space="preserve"> </w:t>
      </w:r>
      <w:r w:rsidR="00331907" w:rsidRPr="000E5197">
        <w:rPr>
          <w:sz w:val="28"/>
        </w:rPr>
        <w:t>remuestreo</w:t>
      </w:r>
      <w:r w:rsidR="00C96A8B">
        <w:rPr>
          <w:sz w:val="28"/>
        </w:rPr>
        <w:t xml:space="preserve"> especial</w:t>
      </w:r>
      <w:r w:rsidR="00331907" w:rsidRPr="000E5197">
        <w:rPr>
          <w:sz w:val="28"/>
        </w:rPr>
        <w:t xml:space="preserve"> de </w:t>
      </w:r>
      <w:r w:rsidR="00C96A8B">
        <w:rPr>
          <w:sz w:val="28"/>
        </w:rPr>
        <w:t xml:space="preserve">cualquier </w:t>
      </w:r>
      <w:r w:rsidR="00331907" w:rsidRPr="000E5197">
        <w:rPr>
          <w:sz w:val="28"/>
        </w:rPr>
        <w:t>componente que resulte excedido.</w:t>
      </w:r>
    </w:p>
    <w:p w:rsidR="00331907" w:rsidRPr="000E5197" w:rsidRDefault="00331907" w:rsidP="007C34DB">
      <w:pPr>
        <w:ind w:left="2835" w:hanging="2835"/>
        <w:jc w:val="both"/>
        <w:rPr>
          <w:sz w:val="28"/>
        </w:rPr>
      </w:pPr>
    </w:p>
    <w:p w:rsidR="007C34DB" w:rsidRDefault="007C34DB" w:rsidP="007C34DB">
      <w:pPr>
        <w:ind w:left="2835" w:hanging="2835"/>
        <w:jc w:val="both"/>
        <w:rPr>
          <w:sz w:val="28"/>
        </w:rPr>
      </w:pPr>
      <w:r>
        <w:rPr>
          <w:b/>
          <w:sz w:val="28"/>
        </w:rPr>
        <w:t>Enero 2013</w:t>
      </w:r>
      <w:r>
        <w:rPr>
          <w:sz w:val="28"/>
        </w:rPr>
        <w:tab/>
        <w:t>CAP Minería define cambiar el laboratorio actual, CESMEC, por Hidrolab, que da una atención más expedita. Ello, por la necesidad de agilizar el proceso de análisis y entrega de resultados.</w:t>
      </w:r>
    </w:p>
    <w:p w:rsidR="007C34DB" w:rsidRDefault="007C34DB" w:rsidP="007C34DB">
      <w:pPr>
        <w:ind w:left="2835" w:hanging="2835"/>
        <w:jc w:val="both"/>
        <w:rPr>
          <w:sz w:val="28"/>
        </w:rPr>
      </w:pPr>
    </w:p>
    <w:p w:rsidR="007C34DB" w:rsidRDefault="007C34DB" w:rsidP="007C34DB">
      <w:pPr>
        <w:ind w:left="2835" w:hanging="2835"/>
        <w:jc w:val="both"/>
        <w:rPr>
          <w:sz w:val="28"/>
        </w:rPr>
      </w:pPr>
      <w:r w:rsidRPr="007C34DB">
        <w:rPr>
          <w:b/>
          <w:sz w:val="28"/>
        </w:rPr>
        <w:t>Enero 2013</w:t>
      </w:r>
      <w:r>
        <w:rPr>
          <w:sz w:val="28"/>
        </w:rPr>
        <w:tab/>
        <w:t xml:space="preserve">Se emiten desde éste mes, los informes mensuales de monitoreo </w:t>
      </w:r>
      <w:r w:rsidR="00932EB1">
        <w:rPr>
          <w:sz w:val="28"/>
        </w:rPr>
        <w:t xml:space="preserve">utilizando </w:t>
      </w:r>
      <w:r>
        <w:rPr>
          <w:sz w:val="28"/>
        </w:rPr>
        <w:t xml:space="preserve">la página web de la SMA. </w:t>
      </w:r>
      <w:r w:rsidR="00C96A8B">
        <w:rPr>
          <w:sz w:val="28"/>
        </w:rPr>
        <w:t xml:space="preserve">Se incorpora a la Gob. </w:t>
      </w:r>
      <w:r>
        <w:rPr>
          <w:sz w:val="28"/>
        </w:rPr>
        <w:t xml:space="preserve">Marítima de Caldera y la Capitanía de Puerto Huasco entre los Servicios del Estado que recepcionan la información. </w:t>
      </w:r>
    </w:p>
    <w:p w:rsidR="000E206F" w:rsidRDefault="000E206F">
      <w:pPr>
        <w:jc w:val="both"/>
        <w:rPr>
          <w:b/>
          <w:sz w:val="28"/>
        </w:rPr>
      </w:pPr>
    </w:p>
    <w:p w:rsidR="00690136" w:rsidRDefault="00690136" w:rsidP="00690136">
      <w:pPr>
        <w:ind w:left="2835" w:hanging="2835"/>
        <w:jc w:val="both"/>
        <w:rPr>
          <w:sz w:val="28"/>
        </w:rPr>
      </w:pPr>
      <w:r>
        <w:rPr>
          <w:b/>
          <w:sz w:val="28"/>
        </w:rPr>
        <w:t>25 de junio 2013</w:t>
      </w:r>
      <w:r>
        <w:rPr>
          <w:sz w:val="28"/>
        </w:rPr>
        <w:tab/>
        <w:t>Mediante carta GG-CA-O-086-NAG dirigida a la Secretaria de la Comisión de Evaluación Ambiental, de la Región de Atacama, CAP Minería presenta Estudio de Impacto Ambiental del proyecto “Actualización del Sistema de Depositación de Relaves de Planta de Pellets”. (Se acompaña carta)</w:t>
      </w:r>
    </w:p>
    <w:p w:rsidR="00932EB1" w:rsidRDefault="00932EB1" w:rsidP="00690136">
      <w:pPr>
        <w:ind w:left="2835" w:hanging="2835"/>
        <w:jc w:val="both"/>
        <w:rPr>
          <w:sz w:val="28"/>
        </w:rPr>
      </w:pPr>
    </w:p>
    <w:p w:rsidR="00C96A8B" w:rsidRDefault="00C96A8B" w:rsidP="00690136">
      <w:pPr>
        <w:ind w:left="2835" w:hanging="2835"/>
        <w:jc w:val="both"/>
        <w:rPr>
          <w:sz w:val="28"/>
        </w:rPr>
      </w:pPr>
    </w:p>
    <w:p w:rsidR="00C96A8B" w:rsidRDefault="00C96A8B" w:rsidP="00690136">
      <w:pPr>
        <w:ind w:left="2835" w:hanging="2835"/>
        <w:jc w:val="both"/>
        <w:rPr>
          <w:sz w:val="28"/>
        </w:rPr>
      </w:pPr>
    </w:p>
    <w:p w:rsidR="00C96A8B" w:rsidRDefault="00C96A8B" w:rsidP="00690136">
      <w:pPr>
        <w:ind w:left="2835" w:hanging="2835"/>
        <w:jc w:val="both"/>
        <w:rPr>
          <w:sz w:val="28"/>
        </w:rPr>
      </w:pPr>
    </w:p>
    <w:p w:rsidR="00C96A8B" w:rsidRDefault="00C96A8B" w:rsidP="00690136">
      <w:pPr>
        <w:ind w:left="2835" w:hanging="2835"/>
        <w:jc w:val="both"/>
        <w:rPr>
          <w:sz w:val="28"/>
        </w:rPr>
      </w:pPr>
    </w:p>
    <w:p w:rsidR="0022527B" w:rsidRDefault="0022527B" w:rsidP="0022527B">
      <w:pPr>
        <w:ind w:left="2835" w:hanging="2835"/>
        <w:jc w:val="both"/>
        <w:rPr>
          <w:b/>
          <w:sz w:val="28"/>
        </w:rPr>
      </w:pPr>
      <w:r>
        <w:rPr>
          <w:b/>
          <w:sz w:val="28"/>
        </w:rPr>
        <w:lastRenderedPageBreak/>
        <w:t>El futuro….</w:t>
      </w:r>
    </w:p>
    <w:p w:rsidR="00932EB1" w:rsidRDefault="00932EB1" w:rsidP="0022527B">
      <w:pPr>
        <w:ind w:left="2835" w:hanging="2835"/>
        <w:jc w:val="both"/>
        <w:rPr>
          <w:b/>
          <w:sz w:val="28"/>
        </w:rPr>
      </w:pPr>
    </w:p>
    <w:p w:rsidR="00932EB1" w:rsidRDefault="00932EB1" w:rsidP="0022527B">
      <w:pPr>
        <w:ind w:left="2835" w:hanging="2835"/>
        <w:jc w:val="both"/>
        <w:rPr>
          <w:b/>
          <w:sz w:val="28"/>
        </w:rPr>
      </w:pPr>
    </w:p>
    <w:p w:rsidR="00F4351A" w:rsidRDefault="001E1A1C" w:rsidP="00F4351A">
      <w:pPr>
        <w:ind w:left="2835" w:hanging="2835"/>
        <w:jc w:val="both"/>
        <w:rPr>
          <w:sz w:val="28"/>
        </w:rPr>
      </w:pPr>
      <w:r>
        <w:rPr>
          <w:b/>
          <w:sz w:val="28"/>
        </w:rPr>
        <w:t xml:space="preserve">Agosto </w:t>
      </w:r>
      <w:r w:rsidR="00F4351A" w:rsidRPr="001E1A1C">
        <w:rPr>
          <w:b/>
          <w:sz w:val="28"/>
        </w:rPr>
        <w:t>2013</w:t>
      </w:r>
      <w:r w:rsidR="00F4351A" w:rsidRPr="001E1A1C">
        <w:rPr>
          <w:sz w:val="28"/>
        </w:rPr>
        <w:tab/>
        <w:t xml:space="preserve">CAP Minería presentará a la Gobernación Marítima de Caldera, una </w:t>
      </w:r>
      <w:r>
        <w:rPr>
          <w:sz w:val="28"/>
        </w:rPr>
        <w:t xml:space="preserve">nueva </w:t>
      </w:r>
      <w:r w:rsidR="00F4351A" w:rsidRPr="001E1A1C">
        <w:rPr>
          <w:sz w:val="28"/>
        </w:rPr>
        <w:t xml:space="preserve">versión </w:t>
      </w:r>
      <w:r>
        <w:rPr>
          <w:sz w:val="28"/>
        </w:rPr>
        <w:t xml:space="preserve">(cambios menores) </w:t>
      </w:r>
      <w:r w:rsidR="00F4351A" w:rsidRPr="001E1A1C">
        <w:rPr>
          <w:sz w:val="28"/>
        </w:rPr>
        <w:t>del procedimiento para el Muestreo del Efluente Minero a Ensenada Chapaco.</w:t>
      </w:r>
    </w:p>
    <w:p w:rsidR="0022527B" w:rsidRDefault="0022527B" w:rsidP="0022527B">
      <w:pPr>
        <w:ind w:left="2835" w:hanging="2835"/>
        <w:jc w:val="both"/>
        <w:rPr>
          <w:b/>
          <w:sz w:val="28"/>
        </w:rPr>
      </w:pPr>
    </w:p>
    <w:p w:rsidR="0022527B" w:rsidRDefault="0022527B" w:rsidP="0022527B">
      <w:pPr>
        <w:ind w:left="2835" w:hanging="2835"/>
        <w:jc w:val="both"/>
        <w:rPr>
          <w:sz w:val="28"/>
        </w:rPr>
      </w:pPr>
      <w:r>
        <w:rPr>
          <w:b/>
          <w:sz w:val="28"/>
        </w:rPr>
        <w:t>Marzo 2014</w:t>
      </w:r>
      <w:r>
        <w:rPr>
          <w:sz w:val="28"/>
        </w:rPr>
        <w:tab/>
      </w:r>
      <w:r w:rsidR="004722C4">
        <w:rPr>
          <w:sz w:val="28"/>
        </w:rPr>
        <w:t xml:space="preserve">(Fecha estimada) </w:t>
      </w:r>
      <w:r>
        <w:rPr>
          <w:sz w:val="28"/>
        </w:rPr>
        <w:t xml:space="preserve">Se espera </w:t>
      </w:r>
      <w:r w:rsidR="004722C4">
        <w:rPr>
          <w:sz w:val="28"/>
        </w:rPr>
        <w:t xml:space="preserve">que a esta fecha, este aprobado </w:t>
      </w:r>
      <w:r>
        <w:rPr>
          <w:sz w:val="28"/>
        </w:rPr>
        <w:t>el Estudio de Impacto Ambiental del proyecto “Actualización del Sistema de Depositación de Relaves de Planta de Pellets”</w:t>
      </w:r>
      <w:r w:rsidR="004722C4">
        <w:rPr>
          <w:sz w:val="28"/>
        </w:rPr>
        <w:t xml:space="preserve">, se hayan obtenido los </w:t>
      </w:r>
      <w:r>
        <w:rPr>
          <w:sz w:val="28"/>
        </w:rPr>
        <w:t>permiso</w:t>
      </w:r>
      <w:r w:rsidR="004722C4">
        <w:rPr>
          <w:sz w:val="28"/>
        </w:rPr>
        <w:t>s</w:t>
      </w:r>
      <w:r>
        <w:rPr>
          <w:sz w:val="28"/>
        </w:rPr>
        <w:t xml:space="preserve"> </w:t>
      </w:r>
      <w:r w:rsidR="004722C4">
        <w:rPr>
          <w:sz w:val="28"/>
        </w:rPr>
        <w:t xml:space="preserve">correspondientes incluyendo el de </w:t>
      </w:r>
      <w:r>
        <w:rPr>
          <w:sz w:val="28"/>
        </w:rPr>
        <w:t>SERNAGEOMIN</w:t>
      </w:r>
      <w:r w:rsidR="004722C4">
        <w:rPr>
          <w:sz w:val="28"/>
        </w:rPr>
        <w:t xml:space="preserve"> y se haya logrado el consenso de terceros interesados, por lo que se iniciaría la Ingeniería de detalles del proyecto.</w:t>
      </w:r>
    </w:p>
    <w:p w:rsidR="008163DB" w:rsidRDefault="008163DB">
      <w:pPr>
        <w:jc w:val="both"/>
        <w:rPr>
          <w:b/>
          <w:sz w:val="28"/>
        </w:rPr>
      </w:pPr>
    </w:p>
    <w:p w:rsidR="004722C4" w:rsidRPr="004722C4" w:rsidRDefault="004722C4" w:rsidP="0022527B">
      <w:pPr>
        <w:ind w:left="2835" w:hanging="2835"/>
        <w:jc w:val="both"/>
        <w:rPr>
          <w:sz w:val="28"/>
        </w:rPr>
      </w:pPr>
      <w:r>
        <w:rPr>
          <w:b/>
          <w:sz w:val="28"/>
        </w:rPr>
        <w:t>Enero 2015</w:t>
      </w:r>
      <w:r>
        <w:rPr>
          <w:b/>
          <w:sz w:val="28"/>
        </w:rPr>
        <w:tab/>
      </w:r>
      <w:r w:rsidR="00C96A8B" w:rsidRPr="00C96A8B">
        <w:rPr>
          <w:sz w:val="28"/>
        </w:rPr>
        <w:t xml:space="preserve">(Fecha estimada) </w:t>
      </w:r>
      <w:r w:rsidRPr="00C96A8B">
        <w:rPr>
          <w:sz w:val="28"/>
        </w:rPr>
        <w:t>Inicio</w:t>
      </w:r>
      <w:r w:rsidRPr="004722C4">
        <w:rPr>
          <w:sz w:val="28"/>
        </w:rPr>
        <w:t xml:space="preserve"> de la Fase Construcción</w:t>
      </w:r>
    </w:p>
    <w:p w:rsidR="004722C4" w:rsidRDefault="004722C4" w:rsidP="0022527B">
      <w:pPr>
        <w:ind w:left="2835" w:hanging="2835"/>
        <w:jc w:val="both"/>
        <w:rPr>
          <w:b/>
          <w:sz w:val="28"/>
        </w:rPr>
      </w:pPr>
    </w:p>
    <w:p w:rsidR="0022527B" w:rsidRDefault="004722C4" w:rsidP="0022527B">
      <w:pPr>
        <w:ind w:left="2835" w:hanging="2835"/>
        <w:jc w:val="both"/>
        <w:rPr>
          <w:sz w:val="28"/>
        </w:rPr>
      </w:pPr>
      <w:r>
        <w:rPr>
          <w:b/>
          <w:sz w:val="28"/>
        </w:rPr>
        <w:t>Octubre 2015</w:t>
      </w:r>
      <w:r>
        <w:rPr>
          <w:b/>
          <w:sz w:val="28"/>
        </w:rPr>
        <w:tab/>
      </w:r>
      <w:r w:rsidR="00C96A8B" w:rsidRPr="00C96A8B">
        <w:rPr>
          <w:sz w:val="28"/>
        </w:rPr>
        <w:t>(Fecha estimada)</w:t>
      </w:r>
      <w:r w:rsidR="00C96A8B">
        <w:rPr>
          <w:sz w:val="28"/>
        </w:rPr>
        <w:t xml:space="preserve"> </w:t>
      </w:r>
      <w:r w:rsidRPr="00C96A8B">
        <w:rPr>
          <w:sz w:val="28"/>
        </w:rPr>
        <w:t xml:space="preserve">Inicio </w:t>
      </w:r>
      <w:r w:rsidRPr="004722C4">
        <w:rPr>
          <w:sz w:val="28"/>
        </w:rPr>
        <w:t xml:space="preserve">de la Etapa de Operación. </w:t>
      </w:r>
      <w:r w:rsidR="0022527B" w:rsidRPr="004722C4">
        <w:rPr>
          <w:sz w:val="28"/>
        </w:rPr>
        <w:t>Se espera</w:t>
      </w:r>
      <w:r w:rsidR="0022527B">
        <w:rPr>
          <w:sz w:val="28"/>
        </w:rPr>
        <w:t xml:space="preserve"> que en esta fecha, se ponga en marcha el nuevo sistema de Depositación de Relaves de Planta de Pellets” y se inicie </w:t>
      </w:r>
      <w:r w:rsidR="00932EB1">
        <w:rPr>
          <w:sz w:val="28"/>
        </w:rPr>
        <w:t xml:space="preserve">la aplicación de un PVA de monitoreo modificado, </w:t>
      </w:r>
      <w:r w:rsidR="0022527B">
        <w:rPr>
          <w:sz w:val="28"/>
        </w:rPr>
        <w:t>de acuerdo a lo requerido por el proyecto y aprobado por la Autoridad Ambiental.</w:t>
      </w:r>
    </w:p>
    <w:p w:rsidR="00091C5F" w:rsidRDefault="00091C5F" w:rsidP="0022527B">
      <w:pPr>
        <w:ind w:left="2835" w:hanging="2835"/>
        <w:jc w:val="both"/>
        <w:rPr>
          <w:sz w:val="28"/>
        </w:rPr>
      </w:pPr>
    </w:p>
    <w:p w:rsidR="00091C5F" w:rsidRPr="00091C5F" w:rsidRDefault="00091C5F" w:rsidP="0022527B">
      <w:pPr>
        <w:ind w:left="2835" w:hanging="2835"/>
        <w:jc w:val="both"/>
      </w:pPr>
      <w:r w:rsidRPr="00091C5F">
        <w:t>VCT/</w:t>
      </w:r>
      <w:r w:rsidR="00C96A8B">
        <w:t>18/Julio 2013</w:t>
      </w:r>
    </w:p>
    <w:sectPr w:rsidR="00091C5F" w:rsidRPr="00091C5F" w:rsidSect="00496A61">
      <w:headerReference w:type="default" r:id="rId6"/>
      <w:footerReference w:type="even" r:id="rId7"/>
      <w:footerReference w:type="default" r:id="rId8"/>
      <w:pgSz w:w="12242" w:h="15842" w:code="1"/>
      <w:pgMar w:top="2268" w:right="1418" w:bottom="2268" w:left="1701"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2232" w:rsidRDefault="00252232">
      <w:r>
        <w:separator/>
      </w:r>
    </w:p>
  </w:endnote>
  <w:endnote w:type="continuationSeparator" w:id="1">
    <w:p w:rsidR="00252232" w:rsidRDefault="002522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A61" w:rsidRDefault="001804BA">
    <w:pPr>
      <w:pStyle w:val="Piedepgina"/>
      <w:framePr w:wrap="around" w:vAnchor="text" w:hAnchor="margin" w:xAlign="right" w:y="1"/>
      <w:rPr>
        <w:rStyle w:val="Nmerodepgina"/>
      </w:rPr>
    </w:pPr>
    <w:r>
      <w:rPr>
        <w:rStyle w:val="Nmerodepgina"/>
      </w:rPr>
      <w:fldChar w:fldCharType="begin"/>
    </w:r>
    <w:r w:rsidR="00F83F72">
      <w:rPr>
        <w:rStyle w:val="Nmerodepgina"/>
      </w:rPr>
      <w:instrText xml:space="preserve">PAGE  </w:instrText>
    </w:r>
    <w:r>
      <w:rPr>
        <w:rStyle w:val="Nmerodepgina"/>
      </w:rPr>
      <w:fldChar w:fldCharType="end"/>
    </w:r>
  </w:p>
  <w:p w:rsidR="00496A61" w:rsidRDefault="00496A61">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A61" w:rsidRDefault="001804BA">
    <w:pPr>
      <w:pStyle w:val="Piedepgina"/>
      <w:framePr w:wrap="around" w:vAnchor="text" w:hAnchor="margin" w:xAlign="right" w:y="1"/>
      <w:rPr>
        <w:rStyle w:val="Nmerodepgina"/>
      </w:rPr>
    </w:pPr>
    <w:r>
      <w:rPr>
        <w:rStyle w:val="Nmerodepgina"/>
      </w:rPr>
      <w:fldChar w:fldCharType="begin"/>
    </w:r>
    <w:r w:rsidR="00F83F72">
      <w:rPr>
        <w:rStyle w:val="Nmerodepgina"/>
      </w:rPr>
      <w:instrText xml:space="preserve">PAGE  </w:instrText>
    </w:r>
    <w:r>
      <w:rPr>
        <w:rStyle w:val="Nmerodepgina"/>
      </w:rPr>
      <w:fldChar w:fldCharType="separate"/>
    </w:r>
    <w:r w:rsidR="00C96A8B">
      <w:rPr>
        <w:rStyle w:val="Nmerodepgina"/>
        <w:noProof/>
      </w:rPr>
      <w:t>1</w:t>
    </w:r>
    <w:r>
      <w:rPr>
        <w:rStyle w:val="Nmerodepgina"/>
      </w:rPr>
      <w:fldChar w:fldCharType="end"/>
    </w:r>
  </w:p>
  <w:p w:rsidR="00496A61" w:rsidRDefault="00F83F72">
    <w:pPr>
      <w:pStyle w:val="Piedepgina"/>
      <w:ind w:right="360"/>
    </w:pPr>
    <w:r>
      <w:t>_____________________________________________________________________________________</w:t>
    </w:r>
  </w:p>
  <w:p w:rsidR="00496A61" w:rsidRDefault="00216CE2">
    <w:pPr>
      <w:pStyle w:val="Piedepgina"/>
      <w:ind w:right="360"/>
    </w:pPr>
    <w:r w:rsidRPr="00216CE2">
      <w:t>A</w:t>
    </w:r>
    <w:r>
      <w:t xml:space="preserve">juste </w:t>
    </w:r>
    <w:r w:rsidRPr="00216CE2">
      <w:t>P</w:t>
    </w:r>
    <w:r>
      <w:t xml:space="preserve">rocedimiento </w:t>
    </w:r>
    <w:r w:rsidRPr="00216CE2">
      <w:t>M</w:t>
    </w:r>
    <w:r>
      <w:t xml:space="preserve">onitoreo </w:t>
    </w:r>
    <w:r w:rsidRPr="00216CE2">
      <w:t>D</w:t>
    </w:r>
    <w:r>
      <w:t>escarga</w:t>
    </w:r>
    <w:r w:rsidRPr="00216CE2">
      <w:t xml:space="preserve"> </w:t>
    </w:r>
    <w:r>
      <w:t xml:space="preserve">de </w:t>
    </w:r>
    <w:r w:rsidRPr="00216CE2">
      <w:t>R</w:t>
    </w:r>
    <w:r>
      <w:t xml:space="preserve">elaves </w:t>
    </w:r>
    <w:r w:rsidRPr="00216CE2">
      <w:t>C</w:t>
    </w:r>
    <w:r>
      <w:t>hapaco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2232" w:rsidRDefault="00252232">
      <w:r>
        <w:separator/>
      </w:r>
    </w:p>
  </w:footnote>
  <w:footnote w:type="continuationSeparator" w:id="1">
    <w:p w:rsidR="00252232" w:rsidRDefault="002522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A61" w:rsidRDefault="00F83F72">
    <w:pPr>
      <w:pStyle w:val="Encabezado"/>
    </w:pPr>
    <w:r>
      <w:t>Compañía minera del Pacífico S.A.</w:t>
    </w:r>
  </w:p>
  <w:p w:rsidR="00496A61" w:rsidRDefault="00F83F72">
    <w:pPr>
      <w:pStyle w:val="Encabezado"/>
    </w:pPr>
    <w:r>
      <w:t>__________________________________________________________________________________________</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defaultTabStop w:val="708"/>
  <w:hyphenationZone w:val="425"/>
  <w:drawingGridHorizontalSpacing w:val="120"/>
  <w:drawingGridVerticalSpacing w:val="120"/>
  <w:displayVerticalDrawingGridEvery w:val="0"/>
  <w:doNotUseMarginsForDrawingGridOrigin/>
  <w:characterSpacingControl w:val="doNotCompress"/>
  <w:footnotePr>
    <w:footnote w:id="0"/>
    <w:footnote w:id="1"/>
  </w:footnotePr>
  <w:endnotePr>
    <w:endnote w:id="0"/>
    <w:endnote w:id="1"/>
  </w:endnotePr>
  <w:compat>
    <w:balanceSingleByteDoubleByteWidth/>
    <w:doNotLeaveBackslashAlone/>
    <w:ulTrailSpace/>
    <w:doNotExpandShiftReturn/>
  </w:compat>
  <w:rsids>
    <w:rsidRoot w:val="00F85415"/>
    <w:rsid w:val="000656B4"/>
    <w:rsid w:val="00091C5F"/>
    <w:rsid w:val="000E206F"/>
    <w:rsid w:val="000E5197"/>
    <w:rsid w:val="000F14B8"/>
    <w:rsid w:val="001201BC"/>
    <w:rsid w:val="00157878"/>
    <w:rsid w:val="001804BA"/>
    <w:rsid w:val="001906B8"/>
    <w:rsid w:val="001E1A1C"/>
    <w:rsid w:val="00216CE2"/>
    <w:rsid w:val="0022527B"/>
    <w:rsid w:val="00247916"/>
    <w:rsid w:val="00252232"/>
    <w:rsid w:val="002E1C14"/>
    <w:rsid w:val="002F261E"/>
    <w:rsid w:val="00331907"/>
    <w:rsid w:val="00461F98"/>
    <w:rsid w:val="004722C4"/>
    <w:rsid w:val="00490F1C"/>
    <w:rsid w:val="00496A61"/>
    <w:rsid w:val="004D4683"/>
    <w:rsid w:val="00505A25"/>
    <w:rsid w:val="005D7F44"/>
    <w:rsid w:val="00690136"/>
    <w:rsid w:val="00693EF3"/>
    <w:rsid w:val="007C34DB"/>
    <w:rsid w:val="008163DB"/>
    <w:rsid w:val="009212B9"/>
    <w:rsid w:val="00932EB1"/>
    <w:rsid w:val="00946099"/>
    <w:rsid w:val="009D0E65"/>
    <w:rsid w:val="009F0661"/>
    <w:rsid w:val="009F23F1"/>
    <w:rsid w:val="00AC434C"/>
    <w:rsid w:val="00C96A8B"/>
    <w:rsid w:val="00D10ED1"/>
    <w:rsid w:val="00D2681C"/>
    <w:rsid w:val="00D60BAA"/>
    <w:rsid w:val="00D866F8"/>
    <w:rsid w:val="00DD1DA3"/>
    <w:rsid w:val="00E738B3"/>
    <w:rsid w:val="00E96C94"/>
    <w:rsid w:val="00F15BCE"/>
    <w:rsid w:val="00F4351A"/>
    <w:rsid w:val="00F50157"/>
    <w:rsid w:val="00F65D02"/>
    <w:rsid w:val="00F83F72"/>
    <w:rsid w:val="00F85415"/>
    <w:rsid w:val="00F93C85"/>
    <w:rsid w:val="00F948A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L" w:eastAsia="es-C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A61"/>
    <w:pPr>
      <w:overflowPunct w:val="0"/>
      <w:autoSpaceDE w:val="0"/>
      <w:autoSpaceDN w:val="0"/>
      <w:adjustRightInd w:val="0"/>
      <w:textAlignment w:val="baseline"/>
    </w:pPr>
    <w:rPr>
      <w:lang w:val="es-ES_tradnl"/>
    </w:rPr>
  </w:style>
  <w:style w:type="paragraph" w:styleId="Ttulo1">
    <w:name w:val="heading 1"/>
    <w:basedOn w:val="Normal"/>
    <w:next w:val="Normal"/>
    <w:qFormat/>
    <w:rsid w:val="00496A61"/>
    <w:pPr>
      <w:keepNext/>
      <w:spacing w:before="240" w:after="60"/>
      <w:outlineLvl w:val="0"/>
    </w:pPr>
    <w:rPr>
      <w:rFonts w:ascii="Arial" w:hAnsi="Arial"/>
      <w:b/>
      <w:kern w:val="28"/>
      <w:sz w:val="28"/>
    </w:rPr>
  </w:style>
  <w:style w:type="paragraph" w:styleId="Ttulo2">
    <w:name w:val="heading 2"/>
    <w:basedOn w:val="Normal"/>
    <w:next w:val="Normal"/>
    <w:qFormat/>
    <w:rsid w:val="00496A61"/>
    <w:pPr>
      <w:keepNext/>
      <w:spacing w:before="240" w:after="60"/>
      <w:outlineLvl w:val="1"/>
    </w:pPr>
    <w:rPr>
      <w:rFonts w:ascii="Arial" w:hAnsi="Arial"/>
      <w:b/>
      <w:i/>
      <w:sz w:val="24"/>
    </w:rPr>
  </w:style>
  <w:style w:type="paragraph" w:styleId="Ttulo3">
    <w:name w:val="heading 3"/>
    <w:basedOn w:val="Normal"/>
    <w:next w:val="Normal"/>
    <w:qFormat/>
    <w:rsid w:val="00496A61"/>
    <w:pPr>
      <w:keepNext/>
      <w:spacing w:before="240" w:after="60"/>
      <w:outlineLvl w:val="2"/>
    </w:pPr>
    <w:rPr>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semiHidden/>
    <w:rsid w:val="00496A61"/>
    <w:rPr>
      <w:sz w:val="16"/>
    </w:rPr>
  </w:style>
  <w:style w:type="paragraph" w:styleId="Textocomentario">
    <w:name w:val="annotation text"/>
    <w:basedOn w:val="Normal"/>
    <w:semiHidden/>
    <w:rsid w:val="00496A61"/>
  </w:style>
  <w:style w:type="paragraph" w:styleId="Textonotaalfinal">
    <w:name w:val="endnote text"/>
    <w:basedOn w:val="Normal"/>
    <w:semiHidden/>
    <w:rsid w:val="00496A61"/>
  </w:style>
  <w:style w:type="character" w:styleId="Refdenotaalfinal">
    <w:name w:val="endnote reference"/>
    <w:basedOn w:val="Fuentedeprrafopredeter"/>
    <w:semiHidden/>
    <w:rsid w:val="00496A61"/>
    <w:rPr>
      <w:vertAlign w:val="superscript"/>
    </w:rPr>
  </w:style>
  <w:style w:type="paragraph" w:styleId="Piedepgina">
    <w:name w:val="footer"/>
    <w:basedOn w:val="Normal"/>
    <w:semiHidden/>
    <w:rsid w:val="00496A61"/>
    <w:pPr>
      <w:tabs>
        <w:tab w:val="center" w:pos="4252"/>
        <w:tab w:val="right" w:pos="8504"/>
      </w:tabs>
    </w:pPr>
  </w:style>
  <w:style w:type="character" w:styleId="Nmerodepgina">
    <w:name w:val="page number"/>
    <w:basedOn w:val="Fuentedeprrafopredeter"/>
    <w:semiHidden/>
    <w:rsid w:val="00496A61"/>
  </w:style>
  <w:style w:type="paragraph" w:styleId="Encabezado">
    <w:name w:val="header"/>
    <w:basedOn w:val="Normal"/>
    <w:semiHidden/>
    <w:rsid w:val="00496A61"/>
    <w:pPr>
      <w:tabs>
        <w:tab w:val="center" w:pos="4252"/>
        <w:tab w:val="right" w:pos="8504"/>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4</Pages>
  <Words>774</Words>
  <Characters>4260</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COMENTARIOS </vt:lpstr>
    </vt:vector>
  </TitlesOfParts>
  <Company> </Company>
  <LinksUpToDate>false</LinksUpToDate>
  <CharactersWithSpaces>5024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COMENTARIOS </dc:title>
  <dc:subject/>
  <dc:creator>Víctor Castelletto Tassara</dc:creator>
  <cp:keywords/>
  <cp:lastModifiedBy>vcastelletto</cp:lastModifiedBy>
  <cp:revision>9</cp:revision>
  <cp:lastPrinted>2013-07-18T15:08:00Z</cp:lastPrinted>
  <dcterms:created xsi:type="dcterms:W3CDTF">2013-07-17T21:44:00Z</dcterms:created>
  <dcterms:modified xsi:type="dcterms:W3CDTF">2013-07-18T15:59:00Z</dcterms:modified>
</cp:coreProperties>
</file>